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E" w:rsidRPr="00252CCC" w:rsidRDefault="008A30AE" w:rsidP="00252CCC">
      <w:pPr>
        <w:pStyle w:val="a5"/>
        <w:tabs>
          <w:tab w:val="left" w:pos="993"/>
        </w:tabs>
        <w:jc w:val="right"/>
      </w:pPr>
      <w:r>
        <w:t>Приложение 1</w:t>
      </w:r>
      <w:r>
        <w:rPr>
          <w:lang w:val="kk-KZ"/>
        </w:rPr>
        <w:t xml:space="preserve"> к п</w:t>
      </w:r>
      <w:r w:rsidR="00252CCC">
        <w:rPr>
          <w:lang w:val="kk-KZ"/>
        </w:rPr>
        <w:t>риглашени</w:t>
      </w:r>
      <w:r w:rsidR="00252CCC">
        <w:t>ю</w:t>
      </w:r>
    </w:p>
    <w:p w:rsidR="00252CCC" w:rsidRDefault="00252CCC" w:rsidP="00252CCC">
      <w:pPr>
        <w:pStyle w:val="a5"/>
        <w:tabs>
          <w:tab w:val="left" w:pos="993"/>
        </w:tabs>
        <w:jc w:val="right"/>
      </w:pPr>
    </w:p>
    <w:p w:rsidR="008A30AE" w:rsidRDefault="008A30AE" w:rsidP="008A30A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8176A7">
        <w:rPr>
          <w:b/>
          <w:sz w:val="28"/>
          <w:szCs w:val="28"/>
        </w:rPr>
        <w:t>азнарядк</w:t>
      </w:r>
      <w:r>
        <w:rPr>
          <w:b/>
          <w:sz w:val="28"/>
          <w:szCs w:val="28"/>
        </w:rPr>
        <w:t>а</w:t>
      </w:r>
      <w:r w:rsidRPr="008176A7">
        <w:rPr>
          <w:b/>
          <w:sz w:val="28"/>
          <w:szCs w:val="28"/>
        </w:rPr>
        <w:t xml:space="preserve"> </w:t>
      </w:r>
      <w:r w:rsidR="009150B7">
        <w:rPr>
          <w:b/>
          <w:sz w:val="28"/>
          <w:szCs w:val="28"/>
        </w:rPr>
        <w:t>поставки</w:t>
      </w:r>
      <w:r w:rsidR="009150B7" w:rsidRPr="008176A7">
        <w:rPr>
          <w:b/>
          <w:sz w:val="28"/>
          <w:szCs w:val="28"/>
        </w:rPr>
        <w:t xml:space="preserve"> </w:t>
      </w:r>
      <w:r w:rsidRPr="008176A7">
        <w:rPr>
          <w:b/>
          <w:sz w:val="28"/>
          <w:szCs w:val="28"/>
        </w:rPr>
        <w:t xml:space="preserve">медицинского </w:t>
      </w:r>
      <w:r w:rsidRPr="009150B7">
        <w:rPr>
          <w:b/>
          <w:sz w:val="28"/>
          <w:szCs w:val="28"/>
        </w:rPr>
        <w:t xml:space="preserve">изделия </w:t>
      </w:r>
      <w:r w:rsidR="009150B7">
        <w:rPr>
          <w:b/>
          <w:sz w:val="28"/>
          <w:szCs w:val="28"/>
        </w:rPr>
        <w:t>«</w:t>
      </w:r>
      <w:proofErr w:type="spellStart"/>
      <w:r w:rsidR="009150B7" w:rsidRPr="006F7C14">
        <w:rPr>
          <w:b/>
          <w:color w:val="000000"/>
          <w:sz w:val="28"/>
          <w:szCs w:val="28"/>
        </w:rPr>
        <w:t>Пульсоксиметр</w:t>
      </w:r>
      <w:proofErr w:type="spellEnd"/>
      <w:r w:rsidR="009150B7">
        <w:rPr>
          <w:b/>
          <w:color w:val="000000"/>
          <w:sz w:val="28"/>
          <w:szCs w:val="28"/>
        </w:rPr>
        <w:t>»</w:t>
      </w:r>
    </w:p>
    <w:p w:rsidR="00252CCC" w:rsidRPr="009150B7" w:rsidRDefault="00252CCC" w:rsidP="008A30AE">
      <w:pPr>
        <w:jc w:val="center"/>
        <w:rPr>
          <w:b/>
          <w:sz w:val="28"/>
          <w:szCs w:val="28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5"/>
        <w:gridCol w:w="1134"/>
        <w:gridCol w:w="1559"/>
        <w:gridCol w:w="1701"/>
        <w:gridCol w:w="2126"/>
        <w:gridCol w:w="1560"/>
      </w:tblGrid>
      <w:tr w:rsidR="00DA2A82" w:rsidRPr="000B51BE" w:rsidTr="00DA2A82">
        <w:trPr>
          <w:trHeight w:val="1299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A2A82" w:rsidRPr="000B51BE" w:rsidRDefault="00DA2A82" w:rsidP="00C93894">
            <w:pPr>
              <w:jc w:val="center"/>
              <w:rPr>
                <w:b/>
                <w:bCs/>
              </w:rPr>
            </w:pPr>
            <w:r w:rsidRPr="000B51BE">
              <w:rPr>
                <w:b/>
                <w:bCs/>
              </w:rPr>
              <w:t>№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:rsidR="00DA2A82" w:rsidRPr="000B51BE" w:rsidRDefault="00DA2A82" w:rsidP="00C93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Места поставки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2A82" w:rsidRPr="000B51BE" w:rsidRDefault="00DA2A82" w:rsidP="00C93894">
            <w:pPr>
              <w:jc w:val="center"/>
              <w:rPr>
                <w:b/>
                <w:bCs/>
              </w:rPr>
            </w:pPr>
            <w:r w:rsidRPr="000B51BE">
              <w:rPr>
                <w:b/>
                <w:bCs/>
              </w:rPr>
              <w:t>Кол-во, ед.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ед., тенге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тенге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b/>
                <w:bCs/>
              </w:rPr>
            </w:pPr>
          </w:p>
          <w:p w:rsidR="00DA2A82" w:rsidRPr="000B51BE" w:rsidRDefault="00DA2A82" w:rsidP="00C93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A2A82" w:rsidRPr="000B51BE" w:rsidRDefault="00DA2A82" w:rsidP="00C93894">
            <w:pPr>
              <w:jc w:val="center"/>
              <w:rPr>
                <w:b/>
                <w:bCs/>
              </w:rPr>
            </w:pPr>
            <w:r w:rsidRPr="000B51BE">
              <w:rPr>
                <w:b/>
                <w:bCs/>
              </w:rPr>
              <w:t>Условия поставки</w:t>
            </w:r>
          </w:p>
        </w:tc>
      </w:tr>
      <w:tr w:rsidR="00DA2A82" w:rsidRPr="000E3AD2" w:rsidTr="00DA2A82">
        <w:trPr>
          <w:trHeight w:val="39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A2A82" w:rsidRPr="003126D9" w:rsidRDefault="00DA2A82" w:rsidP="00C93894">
            <w:pPr>
              <w:jc w:val="center"/>
            </w:pPr>
            <w:r w:rsidRPr="003126D9">
              <w:t>1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:rsidR="00DA2A82" w:rsidRPr="003126D9" w:rsidRDefault="00DA2A82" w:rsidP="00C93894">
            <w:pPr>
              <w:jc w:val="center"/>
              <w:rPr>
                <w:iCs/>
              </w:rPr>
            </w:pPr>
            <w:r w:rsidRPr="003126D9">
              <w:rPr>
                <w:iCs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2A82" w:rsidRPr="003126D9" w:rsidRDefault="00DA2A82" w:rsidP="00C9389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3126D9" w:rsidRDefault="00DA2A82" w:rsidP="00C93894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A2A82" w:rsidRPr="003126D9" w:rsidRDefault="00DA2A82" w:rsidP="00C93894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A2A82" w:rsidRPr="000E3AD2" w:rsidTr="00DA2A82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color w:val="000000"/>
              </w:rPr>
            </w:pPr>
            <w:r w:rsidRPr="008176A7">
              <w:rPr>
                <w:color w:val="000000"/>
              </w:rPr>
              <w:t xml:space="preserve">Город </w:t>
            </w:r>
            <w:proofErr w:type="spellStart"/>
            <w:r w:rsidRPr="008176A7">
              <w:rPr>
                <w:color w:val="000000"/>
              </w:rPr>
              <w:t>Нур</w:t>
            </w:r>
            <w:proofErr w:type="spellEnd"/>
            <w:r w:rsidRPr="008176A7">
              <w:rPr>
                <w:color w:val="000000"/>
              </w:rPr>
              <w:t>-Султан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1 925 000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16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Город Алматы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A82" w:rsidRPr="00D6457A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1 925 000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Город Шымкент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A82" w:rsidRPr="00D6457A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Акмолинская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Актюбинская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Алматинская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Атырауская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jc w:val="both"/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Восточно-Казахстанская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Жамбылская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Западно-Казахстанская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Карагандинская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Костанайская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Кызылординская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proofErr w:type="spellStart"/>
            <w:r w:rsidRPr="008176A7">
              <w:rPr>
                <w:bCs/>
                <w:color w:val="000000"/>
              </w:rPr>
              <w:t>Мангистауская</w:t>
            </w:r>
            <w:proofErr w:type="spellEnd"/>
            <w:r w:rsidRPr="008176A7">
              <w:rPr>
                <w:bCs/>
                <w:color w:val="000000"/>
              </w:rPr>
              <w:t xml:space="preserve">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Павлодарская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Северо-Казахстанская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Pr="008176A7" w:rsidRDefault="00DA2A82" w:rsidP="00DA2A8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 w:rsidRPr="008176A7">
              <w:rPr>
                <w:bCs/>
                <w:color w:val="000000"/>
              </w:rPr>
              <w:t>Туркестанская область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DA2A82" w:rsidRDefault="00DA2A82" w:rsidP="00C93894">
            <w:pPr>
              <w:jc w:val="center"/>
            </w:pPr>
            <w:r w:rsidRPr="004100F9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Default="00DA2A82" w:rsidP="00C93894">
            <w:pPr>
              <w:jc w:val="center"/>
            </w:pPr>
            <w:r w:rsidRPr="006B16EB">
              <w:rPr>
                <w:color w:val="000000"/>
                <w:lang w:val="kk-KZ"/>
              </w:rPr>
              <w:t>55 000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973AEC" w:rsidRDefault="00DA2A82" w:rsidP="00C93894">
            <w:pPr>
              <w:jc w:val="center"/>
              <w:rPr>
                <w:color w:val="000000"/>
                <w:lang w:val="kk-KZ"/>
              </w:rPr>
            </w:pPr>
            <w:r w:rsidRPr="00973AEC">
              <w:rPr>
                <w:color w:val="000000"/>
                <w:lang w:val="kk-KZ"/>
              </w:rPr>
              <w:t>1 155 000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30 календарных дней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8176A7" w:rsidRDefault="00DA2A82" w:rsidP="00C938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DDP</w:t>
            </w:r>
          </w:p>
        </w:tc>
      </w:tr>
      <w:tr w:rsidR="00DA2A82" w:rsidRPr="000E3AD2" w:rsidTr="00DA2A82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DA2A82" w:rsidRDefault="00DA2A82" w:rsidP="00C93894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Align w:val="center"/>
          </w:tcPr>
          <w:p w:rsidR="00DA2A82" w:rsidRPr="00A53BB7" w:rsidRDefault="00DA2A82" w:rsidP="00C938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2A82" w:rsidRPr="00D6457A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A2A82" w:rsidRPr="000E3AD2" w:rsidRDefault="00DA2A82" w:rsidP="00C938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DA2A82" w:rsidRPr="000E3AD2" w:rsidRDefault="00DA2A82" w:rsidP="00C93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21 175 000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A2A82" w:rsidRPr="000E3AD2" w:rsidRDefault="00DA2A82" w:rsidP="00C9389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A2A82" w:rsidRPr="000E3AD2" w:rsidRDefault="00DA2A82" w:rsidP="00C93894">
            <w:pPr>
              <w:jc w:val="center"/>
              <w:rPr>
                <w:color w:val="000000"/>
              </w:rPr>
            </w:pPr>
          </w:p>
        </w:tc>
      </w:tr>
    </w:tbl>
    <w:p w:rsidR="008A30AE" w:rsidRDefault="008A30AE" w:rsidP="008A30AE">
      <w:pPr>
        <w:jc w:val="center"/>
      </w:pPr>
    </w:p>
    <w:p w:rsidR="008A30AE" w:rsidRDefault="008A30AE" w:rsidP="008A30AE">
      <w:pPr>
        <w:jc w:val="center"/>
        <w:rPr>
          <w:lang w:val="kk-KZ"/>
        </w:rPr>
      </w:pPr>
    </w:p>
    <w:p w:rsidR="00DA2A82" w:rsidRDefault="00DA2A82" w:rsidP="008A30AE">
      <w:pPr>
        <w:jc w:val="center"/>
        <w:rPr>
          <w:lang w:val="kk-KZ"/>
        </w:rPr>
      </w:pPr>
    </w:p>
    <w:p w:rsidR="00DA2A82" w:rsidRPr="00DA2A82" w:rsidRDefault="00DA2A82" w:rsidP="008A30AE">
      <w:pPr>
        <w:jc w:val="center"/>
        <w:rPr>
          <w:lang w:val="kk-KZ"/>
        </w:rPr>
      </w:pPr>
    </w:p>
    <w:p w:rsidR="008A30AE" w:rsidRDefault="008A30AE" w:rsidP="008A30AE">
      <w:pPr>
        <w:jc w:val="center"/>
      </w:pPr>
      <w:r>
        <w:lastRenderedPageBreak/>
        <w:t>Техническая спецификация</w:t>
      </w:r>
      <w:r w:rsidR="009150B7">
        <w:t xml:space="preserve"> медицинского изделия</w:t>
      </w:r>
    </w:p>
    <w:p w:rsidR="008A30AE" w:rsidRDefault="008A30AE" w:rsidP="008A30AE">
      <w:pPr>
        <w:jc w:val="center"/>
      </w:pPr>
      <w:r>
        <w:t>«</w:t>
      </w:r>
      <w:proofErr w:type="spellStart"/>
      <w:r>
        <w:t>Пульсоксиметр</w:t>
      </w:r>
      <w:proofErr w:type="spellEnd"/>
      <w:r>
        <w:t>»</w:t>
      </w:r>
    </w:p>
    <w:p w:rsidR="008A30AE" w:rsidRDefault="008A30AE" w:rsidP="008A30AE">
      <w:pPr>
        <w:jc w:val="center"/>
      </w:pPr>
    </w:p>
    <w:p w:rsidR="00DA2A82" w:rsidRDefault="00DA2A82" w:rsidP="00DA2A82">
      <w:pPr>
        <w:ind w:firstLine="708"/>
        <w:jc w:val="both"/>
      </w:pPr>
      <w:r>
        <w:t xml:space="preserve">Область применения: службы скорой медицинской помощи, медицины катастроф, военной и экстремальной медицины, отделения анестезиологии, интенсивной терапии и реанимации стационаров, родильные дома санитарный транспорт и т.д. </w:t>
      </w:r>
    </w:p>
    <w:p w:rsidR="00DA2A82" w:rsidRDefault="00DA2A82" w:rsidP="00DA2A82">
      <w:pPr>
        <w:jc w:val="both"/>
      </w:pPr>
      <w:r>
        <w:t xml:space="preserve">Назначение: </w:t>
      </w:r>
      <w:proofErr w:type="spellStart"/>
      <w:r>
        <w:t>Пульсоксиметр</w:t>
      </w:r>
      <w:proofErr w:type="spellEnd"/>
      <w:r>
        <w:t xml:space="preserve">, вариант исполнения </w:t>
      </w:r>
      <w:proofErr w:type="spellStart"/>
      <w:r>
        <w:t>напальчниковый</w:t>
      </w:r>
      <w:proofErr w:type="spellEnd"/>
      <w:r>
        <w:t xml:space="preserve">.    </w:t>
      </w:r>
    </w:p>
    <w:p w:rsidR="00DA2A82" w:rsidRDefault="00DA2A82" w:rsidP="00DA2A82">
      <w:pPr>
        <w:jc w:val="both"/>
      </w:pP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неинвазивного</w:t>
      </w:r>
      <w:proofErr w:type="spellEnd"/>
      <w:r>
        <w:t xml:space="preserve"> непрерывного определения насыщения (сатурации) кислородом гемоглобина артериальной крови (SpO2) и частоты пульса (PR).</w:t>
      </w:r>
    </w:p>
    <w:p w:rsidR="00DA2A82" w:rsidRDefault="00DA2A82" w:rsidP="00DA2A82">
      <w:pPr>
        <w:jc w:val="both"/>
      </w:pPr>
      <w:r>
        <w:t>Преимущества:</w:t>
      </w:r>
    </w:p>
    <w:p w:rsidR="00DA2A82" w:rsidRDefault="00DA2A82" w:rsidP="00DA2A82">
      <w:pPr>
        <w:jc w:val="both"/>
      </w:pPr>
      <w:r>
        <w:t>Насыщение кислородом</w:t>
      </w:r>
    </w:p>
    <w:p w:rsidR="00DA2A82" w:rsidRDefault="00DA2A82" w:rsidP="00DA2A82">
      <w:pPr>
        <w:jc w:val="both"/>
      </w:pPr>
      <w:r>
        <w:t>Индекс периферической перфузии</w:t>
      </w:r>
    </w:p>
    <w:p w:rsidR="00DA2A82" w:rsidRDefault="00DA2A82" w:rsidP="00DA2A82">
      <w:pPr>
        <w:jc w:val="both"/>
      </w:pPr>
      <w:r>
        <w:t>Чистота пульса:</w:t>
      </w:r>
    </w:p>
    <w:p w:rsidR="00DA2A82" w:rsidRDefault="00DA2A82" w:rsidP="00DA2A82">
      <w:pPr>
        <w:jc w:val="both"/>
      </w:pPr>
      <w:r>
        <w:t>1) Время автономной работы не менее 50 часов.</w:t>
      </w:r>
    </w:p>
    <w:p w:rsidR="00DA2A82" w:rsidRDefault="00DA2A82" w:rsidP="00DA2A82">
      <w:pPr>
        <w:jc w:val="both"/>
      </w:pPr>
      <w:r>
        <w:t xml:space="preserve">2) Возможность работы </w:t>
      </w:r>
      <w:proofErr w:type="spellStart"/>
      <w:r>
        <w:t>пульсоксиметра</w:t>
      </w:r>
      <w:proofErr w:type="spellEnd"/>
      <w:r>
        <w:t xml:space="preserve"> на батарейке</w:t>
      </w:r>
    </w:p>
    <w:p w:rsidR="00DA2A82" w:rsidRDefault="00DA2A82" w:rsidP="00DA2A82">
      <w:pPr>
        <w:jc w:val="both"/>
      </w:pPr>
      <w:r>
        <w:t xml:space="preserve">3) Возможность записи данных на внутренний накопитель, </w:t>
      </w:r>
    </w:p>
    <w:p w:rsidR="00DA2A82" w:rsidRDefault="00DA2A82" w:rsidP="00DA2A82">
      <w:pPr>
        <w:jc w:val="both"/>
      </w:pPr>
      <w:r>
        <w:t xml:space="preserve">4) </w:t>
      </w:r>
      <w:proofErr w:type="spellStart"/>
      <w:r>
        <w:t>Пульсоксиметр</w:t>
      </w:r>
      <w:proofErr w:type="spellEnd"/>
      <w:r>
        <w:t xml:space="preserve"> </w:t>
      </w:r>
      <w:proofErr w:type="gramStart"/>
      <w:r>
        <w:t>оснащен</w:t>
      </w:r>
      <w:proofErr w:type="gramEnd"/>
      <w:r>
        <w:t xml:space="preserve"> крупными и яркими индикаторами сатурации.</w:t>
      </w:r>
    </w:p>
    <w:p w:rsidR="00DA2A82" w:rsidRDefault="00DA2A82" w:rsidP="00DA2A82">
      <w:pPr>
        <w:jc w:val="both"/>
      </w:pPr>
      <w:r>
        <w:t>5) Обеспечивает индикацию и визуализацию пульсовой волны.</w:t>
      </w:r>
    </w:p>
    <w:p w:rsidR="00DA2A82" w:rsidRDefault="00DA2A82" w:rsidP="00DA2A82">
      <w:pPr>
        <w:jc w:val="both"/>
      </w:pPr>
      <w:r>
        <w:t>6) Разъём датчика – в крепком корпусе, с несимметричной входной частью, исключающей поломку контактов при попытке неверного подключения.</w:t>
      </w:r>
    </w:p>
    <w:p w:rsidR="00DA2A82" w:rsidRDefault="00DA2A82" w:rsidP="00DA2A82">
      <w:pPr>
        <w:jc w:val="both"/>
      </w:pPr>
      <w:r>
        <w:t xml:space="preserve">7) Имеется тревожная сигнализация не только по порогам, но и </w:t>
      </w:r>
      <w:proofErr w:type="gramStart"/>
      <w:r>
        <w:t>по</w:t>
      </w:r>
      <w:proofErr w:type="gramEnd"/>
      <w:r>
        <w:t>:</w:t>
      </w:r>
    </w:p>
    <w:p w:rsidR="00DA2A82" w:rsidRDefault="00DA2A82" w:rsidP="00DA2A82">
      <w:pPr>
        <w:ind w:firstLine="708"/>
        <w:jc w:val="both"/>
      </w:pPr>
      <w:r>
        <w:t>a) качеству сигнала; b) отсутствию датчика; c) отсутствию пальца в датчике.</w:t>
      </w:r>
    </w:p>
    <w:p w:rsidR="00DA2A82" w:rsidRDefault="00DA2A82" w:rsidP="00DA2A82">
      <w:pPr>
        <w:jc w:val="both"/>
      </w:pPr>
      <w:r>
        <w:t>8) Обеспечена устойчивая индикация сатурации при низком наполнении пульса и значительных двигательных помехах.</w:t>
      </w:r>
    </w:p>
    <w:p w:rsidR="00DA2A82" w:rsidRDefault="00DA2A82" w:rsidP="00DA2A82">
      <w:pPr>
        <w:jc w:val="both"/>
      </w:pPr>
      <w:r>
        <w:t>10) Обеспечена раздельная регулировка громкости сигналов тревоги и пульса (уровни громкости сигналов пульса и тревоги устанавливаются независимо друг от друга).</w:t>
      </w:r>
    </w:p>
    <w:p w:rsidR="00DA2A82" w:rsidRDefault="00DA2A82" w:rsidP="00DA2A82">
      <w:pPr>
        <w:jc w:val="both"/>
      </w:pPr>
      <w:r>
        <w:t>11) Аббревиатура сообщений, выводимых на индикаторы, выполнена на русском языке, проста и понятна, и приведена непосредственно на задней панели прибора.</w:t>
      </w:r>
    </w:p>
    <w:p w:rsidR="00DA2A82" w:rsidRDefault="00DA2A82" w:rsidP="00DA2A82">
      <w:pPr>
        <w:jc w:val="both"/>
      </w:pPr>
      <w:r>
        <w:t xml:space="preserve">12) Обеспечена электронная защита от скачков напряжения, что очень важно при работе и/или зарядке от </w:t>
      </w:r>
      <w:proofErr w:type="spellStart"/>
      <w:r>
        <w:t>бортсети</w:t>
      </w:r>
      <w:proofErr w:type="spellEnd"/>
      <w:r>
        <w:t xml:space="preserve"> автомобиля.</w:t>
      </w:r>
    </w:p>
    <w:p w:rsidR="00DA2A82" w:rsidRDefault="00DA2A82" w:rsidP="00DA2A82">
      <w:pPr>
        <w:jc w:val="both"/>
      </w:pPr>
      <w:r>
        <w:t xml:space="preserve">13) Обеспечена электронная защита аккумуляторной </w:t>
      </w:r>
      <w:proofErr w:type="gramStart"/>
      <w:r>
        <w:t>батареи</w:t>
      </w:r>
      <w:proofErr w:type="gramEnd"/>
      <w:r>
        <w:t xml:space="preserve"> как от полного её разряда, так и от перезарядки.</w:t>
      </w:r>
    </w:p>
    <w:p w:rsidR="00DA2A82" w:rsidRDefault="00DA2A82" w:rsidP="00DA2A82">
      <w:pPr>
        <w:jc w:val="both"/>
      </w:pPr>
      <w:r>
        <w:t xml:space="preserve">15) </w:t>
      </w:r>
      <w:proofErr w:type="spellStart"/>
      <w:r>
        <w:t>Пульсоксиметр</w:t>
      </w:r>
      <w:proofErr w:type="spellEnd"/>
      <w:r>
        <w:t xml:space="preserve"> снабжён стальной скобой («прищепкой»), позволяющей вешать прибор на консоли салона, фиксировать прибор на носилках при транспортировке пострадавшего или на халате (поясе) врача.</w:t>
      </w:r>
    </w:p>
    <w:p w:rsidR="00DA2A82" w:rsidRDefault="00DA2A82" w:rsidP="00DA2A82">
      <w:pPr>
        <w:jc w:val="both"/>
      </w:pPr>
      <w:r>
        <w:t xml:space="preserve">16) Кабели питания и пациента имеют достаточную длину для доступа к </w:t>
      </w:r>
      <w:proofErr w:type="gramStart"/>
      <w:r>
        <w:t>борт-сети</w:t>
      </w:r>
      <w:proofErr w:type="gramEnd"/>
      <w:r>
        <w:t xml:space="preserve"> автомобиля и от консоли к пациенту, соответственно.</w:t>
      </w:r>
    </w:p>
    <w:p w:rsidR="00DA2A82" w:rsidRDefault="00DA2A82" w:rsidP="00DA2A82">
      <w:pPr>
        <w:jc w:val="both"/>
      </w:pPr>
    </w:p>
    <w:p w:rsidR="00DA2A82" w:rsidRDefault="00DA2A82" w:rsidP="00DA2A82">
      <w:pPr>
        <w:jc w:val="both"/>
      </w:pPr>
      <w:r>
        <w:t>Технические характеристики, не хуже:</w:t>
      </w:r>
    </w:p>
    <w:p w:rsidR="00DA2A82" w:rsidRDefault="00DA2A82" w:rsidP="00DA2A82">
      <w:pPr>
        <w:jc w:val="both"/>
      </w:pPr>
    </w:p>
    <w:p w:rsidR="00DA2A82" w:rsidRDefault="00DA2A82" w:rsidP="00DA2A82">
      <w:pPr>
        <w:jc w:val="both"/>
      </w:pPr>
      <w:r>
        <w:t>•</w:t>
      </w:r>
      <w:r>
        <w:tab/>
        <w:t>SpО2 сатурация</w:t>
      </w:r>
    </w:p>
    <w:p w:rsidR="00DA2A82" w:rsidRDefault="00DA2A82" w:rsidP="00DA2A82">
      <w:pPr>
        <w:jc w:val="both"/>
      </w:pPr>
      <w:r>
        <w:t>Диапазон показаний</w:t>
      </w:r>
      <w:proofErr w:type="gramStart"/>
      <w:r>
        <w:t xml:space="preserve"> (%) - </w:t>
      </w:r>
      <w:proofErr w:type="gramEnd"/>
      <w:r>
        <w:t>от 0 до 99</w:t>
      </w:r>
    </w:p>
    <w:p w:rsidR="00DA2A82" w:rsidRDefault="00DA2A82" w:rsidP="00DA2A82">
      <w:pPr>
        <w:jc w:val="both"/>
      </w:pPr>
      <w:r>
        <w:t>Пределы измерения (%) - 85-99</w:t>
      </w:r>
    </w:p>
    <w:p w:rsidR="00DA2A82" w:rsidRDefault="00DA2A82" w:rsidP="00DA2A82">
      <w:pPr>
        <w:jc w:val="both"/>
      </w:pPr>
      <w:r>
        <w:t xml:space="preserve">                                             60-84</w:t>
      </w:r>
    </w:p>
    <w:p w:rsidR="00DA2A82" w:rsidRDefault="00DA2A82" w:rsidP="00DA2A82">
      <w:pPr>
        <w:jc w:val="both"/>
      </w:pPr>
      <w:r>
        <w:t xml:space="preserve">                                             менее 60</w:t>
      </w:r>
    </w:p>
    <w:p w:rsidR="00DA2A82" w:rsidRDefault="00DA2A82" w:rsidP="00DA2A82">
      <w:pPr>
        <w:jc w:val="both"/>
      </w:pPr>
    </w:p>
    <w:p w:rsidR="00DA2A82" w:rsidRDefault="00DA2A82" w:rsidP="00DA2A82">
      <w:pPr>
        <w:jc w:val="both"/>
      </w:pPr>
      <w:r>
        <w:t>•</w:t>
      </w:r>
      <w:r>
        <w:tab/>
        <w:t>Погрешность измерения</w:t>
      </w:r>
      <w:proofErr w:type="gramStart"/>
      <w:r>
        <w:t xml:space="preserve"> (%)</w:t>
      </w:r>
      <w:proofErr w:type="gramEnd"/>
    </w:p>
    <w:p w:rsidR="00DA2A82" w:rsidRDefault="00DA2A82" w:rsidP="00DA2A82">
      <w:pPr>
        <w:jc w:val="both"/>
      </w:pPr>
      <w:r>
        <w:t>от 85 до 99 - 2% (абсолютная погрешность)</w:t>
      </w:r>
    </w:p>
    <w:p w:rsidR="00DA2A82" w:rsidRDefault="00DA2A82" w:rsidP="00DA2A82">
      <w:pPr>
        <w:jc w:val="both"/>
      </w:pPr>
      <w:r>
        <w:t>от 60 до 84 - 3% (абсолютная погрешность)</w:t>
      </w:r>
    </w:p>
    <w:p w:rsidR="00DA2A82" w:rsidRDefault="00DA2A82" w:rsidP="00DA2A82">
      <w:pPr>
        <w:jc w:val="both"/>
      </w:pPr>
      <w:r>
        <w:t>менее 60 - не нормируется</w:t>
      </w:r>
    </w:p>
    <w:p w:rsidR="00DA2A82" w:rsidRDefault="00DA2A82" w:rsidP="00DA2A82">
      <w:pPr>
        <w:jc w:val="both"/>
      </w:pPr>
      <w:r>
        <w:t>•</w:t>
      </w:r>
      <w:r>
        <w:tab/>
        <w:t>Диапазон показаний (1/мин.) - 20-250</w:t>
      </w:r>
    </w:p>
    <w:p w:rsidR="00DA2A82" w:rsidRDefault="00DA2A82" w:rsidP="00DA2A82">
      <w:pPr>
        <w:jc w:val="both"/>
      </w:pPr>
      <w:r>
        <w:t>•</w:t>
      </w:r>
      <w:r>
        <w:tab/>
        <w:t>Пределы измерения (1/мин.) - 30-120</w:t>
      </w:r>
    </w:p>
    <w:p w:rsidR="00DA2A82" w:rsidRDefault="00DA2A82" w:rsidP="00DA2A82">
      <w:pPr>
        <w:jc w:val="both"/>
      </w:pPr>
      <w:r>
        <w:t xml:space="preserve">                                                    120-250</w:t>
      </w:r>
    </w:p>
    <w:p w:rsidR="00DA2A82" w:rsidRDefault="00DA2A82" w:rsidP="00DA2A82">
      <w:pPr>
        <w:jc w:val="both"/>
      </w:pPr>
      <w:r>
        <w:t>•</w:t>
      </w:r>
      <w:r>
        <w:tab/>
        <w:t>Погрешность измерения (1/мин.)</w:t>
      </w:r>
    </w:p>
    <w:p w:rsidR="00DA2A82" w:rsidRDefault="00DA2A82" w:rsidP="00DA2A82">
      <w:pPr>
        <w:jc w:val="both"/>
      </w:pPr>
      <w:r>
        <w:lastRenderedPageBreak/>
        <w:t>30-120 - ± 1</w:t>
      </w:r>
    </w:p>
    <w:p w:rsidR="00DA2A82" w:rsidRDefault="00DA2A82" w:rsidP="00DA2A82">
      <w:pPr>
        <w:jc w:val="both"/>
      </w:pPr>
      <w:r>
        <w:t>120-250 - ± 2</w:t>
      </w:r>
    </w:p>
    <w:p w:rsidR="00DA2A82" w:rsidRDefault="00DA2A82" w:rsidP="00DA2A82">
      <w:pPr>
        <w:jc w:val="both"/>
      </w:pPr>
      <w:r>
        <w:t>•</w:t>
      </w:r>
      <w:r>
        <w:tab/>
        <w:t>Индикация:</w:t>
      </w:r>
    </w:p>
    <w:p w:rsidR="00DA2A82" w:rsidRDefault="00DA2A82" w:rsidP="00DA2A82">
      <w:pPr>
        <w:jc w:val="both"/>
      </w:pPr>
      <w:proofErr w:type="spellStart"/>
      <w:r>
        <w:t>Семисегментные</w:t>
      </w:r>
      <w:proofErr w:type="spellEnd"/>
      <w:r>
        <w:t xml:space="preserve"> светодиоды сатурации - 2 шт. размером 21х14 мм</w:t>
      </w:r>
    </w:p>
    <w:p w:rsidR="00DA2A82" w:rsidRDefault="00DA2A82" w:rsidP="00DA2A82">
      <w:pPr>
        <w:jc w:val="both"/>
      </w:pPr>
      <w:proofErr w:type="spellStart"/>
      <w:r>
        <w:t>Семисегментные</w:t>
      </w:r>
      <w:proofErr w:type="spellEnd"/>
      <w:r>
        <w:t xml:space="preserve"> светодиоды пульса - 3 шт. размером 14х10 мм</w:t>
      </w:r>
    </w:p>
    <w:p w:rsidR="00DA2A82" w:rsidRDefault="00DA2A82" w:rsidP="00DA2A82">
      <w:pPr>
        <w:jc w:val="both"/>
      </w:pPr>
      <w:r>
        <w:t>Линейная шкала - Индикация пульсовой волны, уровня перфузии</w:t>
      </w:r>
    </w:p>
    <w:p w:rsidR="00DA2A82" w:rsidRDefault="00DA2A82" w:rsidP="00DA2A82">
      <w:pPr>
        <w:jc w:val="both"/>
      </w:pPr>
      <w:r>
        <w:t>Время реакции на изменение параметров - не более 15 сек.</w:t>
      </w:r>
    </w:p>
    <w:p w:rsidR="00DA2A82" w:rsidRDefault="00DA2A82" w:rsidP="00DA2A82">
      <w:pPr>
        <w:jc w:val="both"/>
      </w:pPr>
      <w:r>
        <w:t xml:space="preserve">Четырехуровневая индикация зарядки аккумулятора – </w:t>
      </w:r>
    </w:p>
    <w:p w:rsidR="00DA2A82" w:rsidRDefault="00DA2A82" w:rsidP="00DA2A82">
      <w:pPr>
        <w:jc w:val="both"/>
      </w:pPr>
      <w:r>
        <w:t xml:space="preserve">Изменяемый уровень яркости от - 21 до 0 </w:t>
      </w:r>
      <w:proofErr w:type="spellStart"/>
      <w:r>
        <w:t>mcd</w:t>
      </w:r>
      <w:proofErr w:type="spellEnd"/>
    </w:p>
    <w:p w:rsidR="00DA2A82" w:rsidRDefault="00DA2A82" w:rsidP="00DA2A82">
      <w:pPr>
        <w:jc w:val="both"/>
      </w:pPr>
      <w:r>
        <w:t>•</w:t>
      </w:r>
      <w:r>
        <w:tab/>
      </w:r>
      <w:proofErr w:type="gramStart"/>
      <w:r>
        <w:t>Тревожная</w:t>
      </w:r>
      <w:proofErr w:type="gramEnd"/>
      <w:r>
        <w:t xml:space="preserve"> сигнализации</w:t>
      </w:r>
    </w:p>
    <w:p w:rsidR="00DA2A82" w:rsidRDefault="00DA2A82" w:rsidP="00DA2A82">
      <w:pPr>
        <w:jc w:val="both"/>
      </w:pPr>
      <w:r>
        <w:t>По установленному пределу сатурации и пульса</w:t>
      </w:r>
    </w:p>
    <w:p w:rsidR="00DA2A82" w:rsidRDefault="00DA2A82" w:rsidP="00DA2A82">
      <w:pPr>
        <w:jc w:val="both"/>
      </w:pPr>
      <w:r>
        <w:t>Качеству сигнала</w:t>
      </w:r>
    </w:p>
    <w:p w:rsidR="00DA2A82" w:rsidRDefault="00DA2A82" w:rsidP="00DA2A82">
      <w:pPr>
        <w:jc w:val="both"/>
      </w:pPr>
      <w:r>
        <w:t>Отсутствию датчика</w:t>
      </w:r>
    </w:p>
    <w:p w:rsidR="00DA2A82" w:rsidRDefault="00DA2A82" w:rsidP="00DA2A82">
      <w:pPr>
        <w:jc w:val="both"/>
      </w:pPr>
      <w:r>
        <w:t>Отсутствию пальца в датчике (плохому сигналу)</w:t>
      </w:r>
    </w:p>
    <w:p w:rsidR="00DA2A82" w:rsidRDefault="00DA2A82" w:rsidP="00DA2A82">
      <w:pPr>
        <w:jc w:val="both"/>
      </w:pPr>
      <w:r>
        <w:t>•</w:t>
      </w:r>
      <w:r>
        <w:tab/>
        <w:t>Диапазон установки границ по SpO2</w:t>
      </w:r>
    </w:p>
    <w:p w:rsidR="00DA2A82" w:rsidRDefault="00DA2A82" w:rsidP="00DA2A82">
      <w:pPr>
        <w:jc w:val="both"/>
      </w:pPr>
      <w:r>
        <w:t>- нижняя граница в пределах</w:t>
      </w:r>
      <w:proofErr w:type="gramStart"/>
      <w:r>
        <w:t xml:space="preserve"> (%) - </w:t>
      </w:r>
      <w:proofErr w:type="gramEnd"/>
      <w:r>
        <w:t>от 50 до 99 с шагом (± 1)</w:t>
      </w:r>
    </w:p>
    <w:p w:rsidR="00DA2A82" w:rsidRDefault="00DA2A82" w:rsidP="00DA2A82">
      <w:pPr>
        <w:jc w:val="both"/>
      </w:pPr>
      <w:r>
        <w:t>- верхняя граница в пределах</w:t>
      </w:r>
      <w:proofErr w:type="gramStart"/>
      <w:r>
        <w:t xml:space="preserve"> (%) - </w:t>
      </w:r>
      <w:proofErr w:type="gramEnd"/>
      <w:r>
        <w:t>от 80 до 99 с шагом (± 1)</w:t>
      </w:r>
    </w:p>
    <w:p w:rsidR="00DA2A82" w:rsidRDefault="00DA2A82" w:rsidP="00DA2A82">
      <w:pPr>
        <w:jc w:val="both"/>
      </w:pPr>
      <w:r>
        <w:t>•</w:t>
      </w:r>
      <w:r>
        <w:tab/>
        <w:t>Диапазон установки границ по PR</w:t>
      </w:r>
    </w:p>
    <w:p w:rsidR="00DA2A82" w:rsidRDefault="00DA2A82" w:rsidP="00DA2A82">
      <w:pPr>
        <w:jc w:val="both"/>
      </w:pPr>
      <w:r>
        <w:t>- нижняя граница в пределах (мин/1) - от 30 до 200 с шагом 5</w:t>
      </w:r>
    </w:p>
    <w:p w:rsidR="00DA2A82" w:rsidRDefault="00DA2A82" w:rsidP="00DA2A82">
      <w:pPr>
        <w:jc w:val="both"/>
      </w:pPr>
      <w:r>
        <w:t>- верхняя граница в пределах (мин/1) - от 70 до 250 с шагом 5</w:t>
      </w:r>
    </w:p>
    <w:p w:rsidR="00DA2A82" w:rsidRDefault="00DA2A82" w:rsidP="00DA2A82">
      <w:pPr>
        <w:jc w:val="both"/>
      </w:pPr>
      <w:r>
        <w:t>•</w:t>
      </w:r>
      <w:r>
        <w:tab/>
        <w:t>Раздельная регулировка громкости - По «тревоге», по пульсу</w:t>
      </w:r>
    </w:p>
    <w:p w:rsidR="00DA2A82" w:rsidRDefault="00DA2A82" w:rsidP="00DA2A82">
      <w:pPr>
        <w:jc w:val="both"/>
      </w:pPr>
      <w:r>
        <w:t>•</w:t>
      </w:r>
      <w:r>
        <w:tab/>
        <w:t>Электропитание</w:t>
      </w:r>
    </w:p>
    <w:p w:rsidR="00DA2A82" w:rsidRDefault="00DA2A82" w:rsidP="00DA2A82">
      <w:pPr>
        <w:jc w:val="both"/>
      </w:pPr>
      <w:r>
        <w:t>Комбинированное питание</w:t>
      </w:r>
    </w:p>
    <w:p w:rsidR="00DA2A82" w:rsidRDefault="00DA2A82" w:rsidP="00DA2A82">
      <w:pPr>
        <w:jc w:val="both"/>
      </w:pPr>
      <w:r>
        <w:t>От 3-х элементов питания аккумуляторов - Типа АА</w:t>
      </w:r>
    </w:p>
    <w:p w:rsidR="00DA2A82" w:rsidRDefault="00DA2A82" w:rsidP="00DA2A82">
      <w:pPr>
        <w:jc w:val="both"/>
      </w:pPr>
      <w:r>
        <w:t>От 3-х элементов питания одноразового применения - Типа АА</w:t>
      </w:r>
    </w:p>
    <w:p w:rsidR="00DA2A82" w:rsidRDefault="00DA2A82" w:rsidP="00DA2A82">
      <w:pPr>
        <w:jc w:val="both"/>
      </w:pPr>
      <w:r>
        <w:t>От бортовой сети автомобиля, В - 8-18</w:t>
      </w:r>
    </w:p>
    <w:p w:rsidR="00DA2A82" w:rsidRDefault="00DA2A82" w:rsidP="00DA2A82">
      <w:pPr>
        <w:jc w:val="both"/>
      </w:pPr>
      <w:r>
        <w:t xml:space="preserve">От стационарной сети, В; </w:t>
      </w:r>
      <w:proofErr w:type="gramStart"/>
      <w:r>
        <w:t>Гц</w:t>
      </w:r>
      <w:proofErr w:type="gramEnd"/>
      <w:r>
        <w:t xml:space="preserve"> - 220; 50 Гц.</w:t>
      </w:r>
    </w:p>
    <w:p w:rsidR="00DA2A82" w:rsidRDefault="00DA2A82" w:rsidP="00DA2A82">
      <w:pPr>
        <w:jc w:val="both"/>
      </w:pPr>
      <w:r>
        <w:t>Товары должны быть новыми и ранее неиспользованными.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языке. Ввоз и реализация товаров должны осуществляться в соответствии с законодательством Республики Казахстан. Комплект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должно быть на 220</w:t>
      </w:r>
      <w:proofErr w:type="gramStart"/>
      <w:r>
        <w:t xml:space="preserve"> В</w:t>
      </w:r>
      <w:proofErr w:type="gramEnd"/>
      <w:r>
        <w:t xml:space="preserve">/380 В, без дополнительных переходников или трансформаторов. Программное обеспечение, поставляемое с приборами, должно быть совместимо с программным обеспечением установленного оборудования конечного получателя. Поставщик обеспечивает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товара. При осуществлении поставки товара Поставщик предоставляет заказчику все </w:t>
      </w:r>
      <w:proofErr w:type="gramStart"/>
      <w:r>
        <w:t>сервис-коды</w:t>
      </w:r>
      <w:proofErr w:type="gramEnd"/>
      <w:r>
        <w:t xml:space="preserve"> для доступа к программному обеспечению товара. Срок гарантийного сервисного и технического обслуживания и ремонта составляет не менее 37 (тридцати семи) месяцев с момента ввода оборудования в эксплуатацию с проведением ремонта вышедшего из строя оборудования или его замены в срок не более 30 (тридцать) календарных дней с момента официального уведомления конечного получателя. Сервисное обслуживание в течение гарантийного срока обслуживания осуществляется квалифицированным специалистом Поставщика не реже 1 раза в квартал. К технической спецификации кроме описания технических и эксплуатационных характеристик, а также моделей и производителей, прилагаются фотографии поставляемых товаров. Товары, относящиеся к измерительным средствам, должны быть внесены в реестр средств измерений Республики Казахстан. Не позднее, чем за 40 (сорок) календарных дней до инсталляции оборудования, Поставщик уведомляет конечного потребителя о </w:t>
      </w:r>
      <w:proofErr w:type="spellStart"/>
      <w:r>
        <w:t>прединсталляционных</w:t>
      </w:r>
      <w:proofErr w:type="spellEnd"/>
      <w:r>
        <w:t xml:space="preserve"> требованиях, необходимых для успешного запуска оборудования. Крупное оборудование, не предполагающее проведения сложных </w:t>
      </w:r>
      <w:r>
        <w:lastRenderedPageBreak/>
        <w:t xml:space="preserve">монтажных работ с </w:t>
      </w:r>
      <w:proofErr w:type="spellStart"/>
      <w:r>
        <w:t>прединсталляционной</w:t>
      </w:r>
      <w:proofErr w:type="spellEnd"/>
      <w:r>
        <w:t xml:space="preserve"> подготовкой помещения, по внешним габаритам, должно проходить в стандартные проемы дверей (ширина 80 см, высота 200 см). </w:t>
      </w:r>
    </w:p>
    <w:p w:rsidR="00DA2A82" w:rsidRDefault="00DA2A82" w:rsidP="00DA2A82">
      <w:pPr>
        <w:jc w:val="both"/>
      </w:pPr>
      <w:r>
        <w:t xml:space="preserve">Доставку к рабочему месту, разгрузку оборудования, распаковку, установку, наладку и запуск приборов, проверку их </w:t>
      </w:r>
      <w:proofErr w:type="gramStart"/>
      <w:r>
        <w:t>характеристик на соответствие</w:t>
      </w:r>
      <w:proofErr w:type="gramEnd"/>
      <w:r>
        <w:t xml:space="preserve"> данному документу и спецификации фирмы (точность, чувствительность, производительность и т.д.), обучение персонала осуществляет Поставщик.</w:t>
      </w:r>
    </w:p>
    <w:p w:rsidR="00DA2A82" w:rsidRDefault="00DA2A82" w:rsidP="00DA2A82">
      <w:pPr>
        <w:jc w:val="both"/>
      </w:pPr>
      <w:r>
        <w:t xml:space="preserve">Срок поставки – 30 календарных дней. </w:t>
      </w:r>
    </w:p>
    <w:p w:rsidR="00DA2A82" w:rsidRPr="00827945" w:rsidRDefault="00DA2A82" w:rsidP="00DA2A82">
      <w:pPr>
        <w:rPr>
          <w:sz w:val="28"/>
          <w:szCs w:val="28"/>
        </w:rPr>
      </w:pPr>
    </w:p>
    <w:p w:rsidR="00B41E5F" w:rsidRPr="00C90B6D" w:rsidRDefault="00B41E5F" w:rsidP="00252CCC">
      <w:pPr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sectPr w:rsidR="00B41E5F" w:rsidRPr="00C90B6D" w:rsidSect="00DA2A8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FF" w:rsidRDefault="00D913FF">
      <w:r>
        <w:separator/>
      </w:r>
    </w:p>
  </w:endnote>
  <w:endnote w:type="continuationSeparator" w:id="0">
    <w:p w:rsidR="00D913FF" w:rsidRDefault="00D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FF" w:rsidRDefault="00D913FF">
      <w:r>
        <w:separator/>
      </w:r>
    </w:p>
  </w:footnote>
  <w:footnote w:type="continuationSeparator" w:id="0">
    <w:p w:rsidR="00D913FF" w:rsidRDefault="00D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563E"/>
    <w:multiLevelType w:val="hybridMultilevel"/>
    <w:tmpl w:val="7390CF8A"/>
    <w:lvl w:ilvl="0" w:tplc="A1327F7A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51576"/>
    <w:rsid w:val="0005185B"/>
    <w:rsid w:val="00053813"/>
    <w:rsid w:val="00055122"/>
    <w:rsid w:val="0005558B"/>
    <w:rsid w:val="000571C2"/>
    <w:rsid w:val="000577C5"/>
    <w:rsid w:val="0006009A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91020"/>
    <w:rsid w:val="000949BA"/>
    <w:rsid w:val="00096A9B"/>
    <w:rsid w:val="00096D99"/>
    <w:rsid w:val="000972FB"/>
    <w:rsid w:val="00097314"/>
    <w:rsid w:val="000976D1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C23D5"/>
    <w:rsid w:val="000C253E"/>
    <w:rsid w:val="000C27D1"/>
    <w:rsid w:val="000C3DC3"/>
    <w:rsid w:val="000C6B34"/>
    <w:rsid w:val="000C7A08"/>
    <w:rsid w:val="000D0948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712F"/>
    <w:rsid w:val="001C0DD1"/>
    <w:rsid w:val="001C4985"/>
    <w:rsid w:val="001C73D5"/>
    <w:rsid w:val="001D50C1"/>
    <w:rsid w:val="001D75B7"/>
    <w:rsid w:val="001E4927"/>
    <w:rsid w:val="001E4C32"/>
    <w:rsid w:val="001E4FCF"/>
    <w:rsid w:val="001E6E9D"/>
    <w:rsid w:val="001F14B4"/>
    <w:rsid w:val="001F1934"/>
    <w:rsid w:val="001F294C"/>
    <w:rsid w:val="001F5211"/>
    <w:rsid w:val="002026C5"/>
    <w:rsid w:val="002031B6"/>
    <w:rsid w:val="00210F6D"/>
    <w:rsid w:val="002119A5"/>
    <w:rsid w:val="00211DC8"/>
    <w:rsid w:val="0021283D"/>
    <w:rsid w:val="0021476B"/>
    <w:rsid w:val="002148E2"/>
    <w:rsid w:val="00215052"/>
    <w:rsid w:val="00215754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6293"/>
    <w:rsid w:val="0025158B"/>
    <w:rsid w:val="00252CCC"/>
    <w:rsid w:val="0025395B"/>
    <w:rsid w:val="002552B7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90D68"/>
    <w:rsid w:val="00292026"/>
    <w:rsid w:val="00292E42"/>
    <w:rsid w:val="00295B6F"/>
    <w:rsid w:val="002A535C"/>
    <w:rsid w:val="002A6594"/>
    <w:rsid w:val="002B0036"/>
    <w:rsid w:val="002B02B4"/>
    <w:rsid w:val="002B089B"/>
    <w:rsid w:val="002B29EA"/>
    <w:rsid w:val="002B483C"/>
    <w:rsid w:val="002B4D39"/>
    <w:rsid w:val="002B4DCD"/>
    <w:rsid w:val="002C0BC8"/>
    <w:rsid w:val="002C11F6"/>
    <w:rsid w:val="002C206D"/>
    <w:rsid w:val="002C3CA7"/>
    <w:rsid w:val="002C4F48"/>
    <w:rsid w:val="002C6132"/>
    <w:rsid w:val="002C64B7"/>
    <w:rsid w:val="002C7F9A"/>
    <w:rsid w:val="002D022C"/>
    <w:rsid w:val="002D1238"/>
    <w:rsid w:val="002D12C0"/>
    <w:rsid w:val="002D2796"/>
    <w:rsid w:val="002D29B7"/>
    <w:rsid w:val="002E03E8"/>
    <w:rsid w:val="002E2A24"/>
    <w:rsid w:val="002E5F90"/>
    <w:rsid w:val="002E7166"/>
    <w:rsid w:val="002E7671"/>
    <w:rsid w:val="002F0D16"/>
    <w:rsid w:val="002F259B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10673"/>
    <w:rsid w:val="00315DC0"/>
    <w:rsid w:val="00316413"/>
    <w:rsid w:val="00317420"/>
    <w:rsid w:val="003206EE"/>
    <w:rsid w:val="0032180A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3D84"/>
    <w:rsid w:val="00364D14"/>
    <w:rsid w:val="003661CA"/>
    <w:rsid w:val="0036639A"/>
    <w:rsid w:val="0037195D"/>
    <w:rsid w:val="00371E33"/>
    <w:rsid w:val="00372D73"/>
    <w:rsid w:val="003742C9"/>
    <w:rsid w:val="003751C7"/>
    <w:rsid w:val="00377720"/>
    <w:rsid w:val="00381099"/>
    <w:rsid w:val="00381612"/>
    <w:rsid w:val="00383D08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FF8"/>
    <w:rsid w:val="003A74C2"/>
    <w:rsid w:val="003B083C"/>
    <w:rsid w:val="003B31ED"/>
    <w:rsid w:val="003B3997"/>
    <w:rsid w:val="003B6566"/>
    <w:rsid w:val="003C01E2"/>
    <w:rsid w:val="003C1343"/>
    <w:rsid w:val="003C20B5"/>
    <w:rsid w:val="003C4D97"/>
    <w:rsid w:val="003C7541"/>
    <w:rsid w:val="003D2DD1"/>
    <w:rsid w:val="003D3607"/>
    <w:rsid w:val="003D5A8A"/>
    <w:rsid w:val="003D7C9B"/>
    <w:rsid w:val="003E2367"/>
    <w:rsid w:val="003E32FF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20079"/>
    <w:rsid w:val="004203B9"/>
    <w:rsid w:val="004204A5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79B"/>
    <w:rsid w:val="004A55A6"/>
    <w:rsid w:val="004A6861"/>
    <w:rsid w:val="004B0349"/>
    <w:rsid w:val="004B0CE8"/>
    <w:rsid w:val="004B669D"/>
    <w:rsid w:val="004B7BEC"/>
    <w:rsid w:val="004C1778"/>
    <w:rsid w:val="004C2814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55E3"/>
    <w:rsid w:val="004E7302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42EE"/>
    <w:rsid w:val="005407AD"/>
    <w:rsid w:val="00542A18"/>
    <w:rsid w:val="00542A5B"/>
    <w:rsid w:val="0054432D"/>
    <w:rsid w:val="00544BBF"/>
    <w:rsid w:val="00545FB9"/>
    <w:rsid w:val="00546787"/>
    <w:rsid w:val="00547AE3"/>
    <w:rsid w:val="005510DA"/>
    <w:rsid w:val="005518CD"/>
    <w:rsid w:val="00554461"/>
    <w:rsid w:val="005550B1"/>
    <w:rsid w:val="00557571"/>
    <w:rsid w:val="00561B98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B0DDF"/>
    <w:rsid w:val="005B12BC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69B"/>
    <w:rsid w:val="005F7071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68AC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7694"/>
    <w:rsid w:val="00707F76"/>
    <w:rsid w:val="007100AA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31BA8"/>
    <w:rsid w:val="00731D56"/>
    <w:rsid w:val="00732288"/>
    <w:rsid w:val="00733124"/>
    <w:rsid w:val="007335E3"/>
    <w:rsid w:val="00733CFD"/>
    <w:rsid w:val="00735AC7"/>
    <w:rsid w:val="00740160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8356D"/>
    <w:rsid w:val="007865D0"/>
    <w:rsid w:val="00787784"/>
    <w:rsid w:val="00787C76"/>
    <w:rsid w:val="00792E32"/>
    <w:rsid w:val="00795E6E"/>
    <w:rsid w:val="00797130"/>
    <w:rsid w:val="007A2032"/>
    <w:rsid w:val="007A6F22"/>
    <w:rsid w:val="007A7805"/>
    <w:rsid w:val="007B058A"/>
    <w:rsid w:val="007B6522"/>
    <w:rsid w:val="007B72DE"/>
    <w:rsid w:val="007B7756"/>
    <w:rsid w:val="007B787F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7541"/>
    <w:rsid w:val="007D773B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F08F5"/>
    <w:rsid w:val="007F21D0"/>
    <w:rsid w:val="007F254C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3B49"/>
    <w:rsid w:val="00815BD5"/>
    <w:rsid w:val="00816878"/>
    <w:rsid w:val="00820642"/>
    <w:rsid w:val="00821DF7"/>
    <w:rsid w:val="008241D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59D7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4BC"/>
    <w:rsid w:val="0086615A"/>
    <w:rsid w:val="00866CA5"/>
    <w:rsid w:val="00866DD7"/>
    <w:rsid w:val="00866E19"/>
    <w:rsid w:val="00867E5E"/>
    <w:rsid w:val="008705F7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B0620"/>
    <w:rsid w:val="008B07D1"/>
    <w:rsid w:val="008B10B4"/>
    <w:rsid w:val="008B33F7"/>
    <w:rsid w:val="008B36DB"/>
    <w:rsid w:val="008B7BCD"/>
    <w:rsid w:val="008C013C"/>
    <w:rsid w:val="008C1C03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4546"/>
    <w:rsid w:val="00925704"/>
    <w:rsid w:val="009259D2"/>
    <w:rsid w:val="00927C58"/>
    <w:rsid w:val="00927CCF"/>
    <w:rsid w:val="0093087A"/>
    <w:rsid w:val="00933109"/>
    <w:rsid w:val="00933E9A"/>
    <w:rsid w:val="009358AD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CAC"/>
    <w:rsid w:val="00957BA8"/>
    <w:rsid w:val="009619BB"/>
    <w:rsid w:val="009625F6"/>
    <w:rsid w:val="009647D2"/>
    <w:rsid w:val="009710F3"/>
    <w:rsid w:val="00973990"/>
    <w:rsid w:val="0097447C"/>
    <w:rsid w:val="00974E2B"/>
    <w:rsid w:val="009773AE"/>
    <w:rsid w:val="00977778"/>
    <w:rsid w:val="0097786F"/>
    <w:rsid w:val="00984971"/>
    <w:rsid w:val="00985B37"/>
    <w:rsid w:val="00992428"/>
    <w:rsid w:val="00997360"/>
    <w:rsid w:val="009A2158"/>
    <w:rsid w:val="009A219D"/>
    <w:rsid w:val="009A4EB2"/>
    <w:rsid w:val="009A6AAA"/>
    <w:rsid w:val="009A756E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6D88"/>
    <w:rsid w:val="00A00088"/>
    <w:rsid w:val="00A00475"/>
    <w:rsid w:val="00A01BAE"/>
    <w:rsid w:val="00A0220B"/>
    <w:rsid w:val="00A02923"/>
    <w:rsid w:val="00A03816"/>
    <w:rsid w:val="00A0414B"/>
    <w:rsid w:val="00A04480"/>
    <w:rsid w:val="00A10099"/>
    <w:rsid w:val="00A20B7F"/>
    <w:rsid w:val="00A20FA2"/>
    <w:rsid w:val="00A22F76"/>
    <w:rsid w:val="00A2385F"/>
    <w:rsid w:val="00A248C7"/>
    <w:rsid w:val="00A25220"/>
    <w:rsid w:val="00A26018"/>
    <w:rsid w:val="00A26332"/>
    <w:rsid w:val="00A31322"/>
    <w:rsid w:val="00A31826"/>
    <w:rsid w:val="00A3420F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684C"/>
    <w:rsid w:val="00A577FC"/>
    <w:rsid w:val="00A60591"/>
    <w:rsid w:val="00A62E19"/>
    <w:rsid w:val="00A63E7B"/>
    <w:rsid w:val="00A70E27"/>
    <w:rsid w:val="00A70F36"/>
    <w:rsid w:val="00A7231A"/>
    <w:rsid w:val="00A727C7"/>
    <w:rsid w:val="00A76ACF"/>
    <w:rsid w:val="00A77B14"/>
    <w:rsid w:val="00A81422"/>
    <w:rsid w:val="00A815C3"/>
    <w:rsid w:val="00A81A41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913"/>
    <w:rsid w:val="00A91A22"/>
    <w:rsid w:val="00A9637A"/>
    <w:rsid w:val="00A97355"/>
    <w:rsid w:val="00AA2AFE"/>
    <w:rsid w:val="00AA2C8F"/>
    <w:rsid w:val="00AA3AB3"/>
    <w:rsid w:val="00AA3D87"/>
    <w:rsid w:val="00AA7F1A"/>
    <w:rsid w:val="00AB73C3"/>
    <w:rsid w:val="00AB7519"/>
    <w:rsid w:val="00AB76BD"/>
    <w:rsid w:val="00AC128F"/>
    <w:rsid w:val="00AC2687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289C"/>
    <w:rsid w:val="00AF4B64"/>
    <w:rsid w:val="00AF5447"/>
    <w:rsid w:val="00AF7AC4"/>
    <w:rsid w:val="00B039F5"/>
    <w:rsid w:val="00B04357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976"/>
    <w:rsid w:val="00B3421C"/>
    <w:rsid w:val="00B35C6B"/>
    <w:rsid w:val="00B36D6F"/>
    <w:rsid w:val="00B370AA"/>
    <w:rsid w:val="00B37EAE"/>
    <w:rsid w:val="00B41E5F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9098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A77"/>
    <w:rsid w:val="00BD60EE"/>
    <w:rsid w:val="00BD6519"/>
    <w:rsid w:val="00BE133F"/>
    <w:rsid w:val="00BE162B"/>
    <w:rsid w:val="00BE1D54"/>
    <w:rsid w:val="00BE4020"/>
    <w:rsid w:val="00BE702D"/>
    <w:rsid w:val="00BE7D7E"/>
    <w:rsid w:val="00BF310F"/>
    <w:rsid w:val="00BF6AE1"/>
    <w:rsid w:val="00BF6C52"/>
    <w:rsid w:val="00BF7659"/>
    <w:rsid w:val="00C02BDD"/>
    <w:rsid w:val="00C04116"/>
    <w:rsid w:val="00C04B58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E3"/>
    <w:rsid w:val="00C17E11"/>
    <w:rsid w:val="00C216A5"/>
    <w:rsid w:val="00C22BC4"/>
    <w:rsid w:val="00C23470"/>
    <w:rsid w:val="00C2398B"/>
    <w:rsid w:val="00C23A77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C5B"/>
    <w:rsid w:val="00C46480"/>
    <w:rsid w:val="00C54D24"/>
    <w:rsid w:val="00C54D2B"/>
    <w:rsid w:val="00C562F5"/>
    <w:rsid w:val="00C60BFE"/>
    <w:rsid w:val="00C62424"/>
    <w:rsid w:val="00C62DBD"/>
    <w:rsid w:val="00C640CA"/>
    <w:rsid w:val="00C6489A"/>
    <w:rsid w:val="00C6760C"/>
    <w:rsid w:val="00C67F28"/>
    <w:rsid w:val="00C70502"/>
    <w:rsid w:val="00C72686"/>
    <w:rsid w:val="00C7421C"/>
    <w:rsid w:val="00C758A1"/>
    <w:rsid w:val="00C764B9"/>
    <w:rsid w:val="00C809D5"/>
    <w:rsid w:val="00C80AF5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C4E"/>
    <w:rsid w:val="00D16F9A"/>
    <w:rsid w:val="00D20072"/>
    <w:rsid w:val="00D2125B"/>
    <w:rsid w:val="00D21808"/>
    <w:rsid w:val="00D22B9B"/>
    <w:rsid w:val="00D24D5A"/>
    <w:rsid w:val="00D25254"/>
    <w:rsid w:val="00D2642B"/>
    <w:rsid w:val="00D27227"/>
    <w:rsid w:val="00D33025"/>
    <w:rsid w:val="00D334EE"/>
    <w:rsid w:val="00D35851"/>
    <w:rsid w:val="00D35A28"/>
    <w:rsid w:val="00D35BA3"/>
    <w:rsid w:val="00D40366"/>
    <w:rsid w:val="00D40471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DD3"/>
    <w:rsid w:val="00D913FF"/>
    <w:rsid w:val="00D970A8"/>
    <w:rsid w:val="00DA0240"/>
    <w:rsid w:val="00DA1676"/>
    <w:rsid w:val="00DA27C9"/>
    <w:rsid w:val="00DA2A82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6B36"/>
    <w:rsid w:val="00DF0782"/>
    <w:rsid w:val="00DF0D08"/>
    <w:rsid w:val="00E00AE7"/>
    <w:rsid w:val="00E07BE4"/>
    <w:rsid w:val="00E10EFB"/>
    <w:rsid w:val="00E157F3"/>
    <w:rsid w:val="00E16238"/>
    <w:rsid w:val="00E23519"/>
    <w:rsid w:val="00E2435C"/>
    <w:rsid w:val="00E25364"/>
    <w:rsid w:val="00E31286"/>
    <w:rsid w:val="00E3160C"/>
    <w:rsid w:val="00E32F17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4AED"/>
    <w:rsid w:val="00E46E9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8D6"/>
    <w:rsid w:val="00F01853"/>
    <w:rsid w:val="00F02BEE"/>
    <w:rsid w:val="00F04C02"/>
    <w:rsid w:val="00F114F7"/>
    <w:rsid w:val="00F12CC2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51B7E"/>
    <w:rsid w:val="00F52DA4"/>
    <w:rsid w:val="00F54658"/>
    <w:rsid w:val="00F55B5A"/>
    <w:rsid w:val="00F6059D"/>
    <w:rsid w:val="00F60C51"/>
    <w:rsid w:val="00F61A8D"/>
    <w:rsid w:val="00F625D7"/>
    <w:rsid w:val="00F63C23"/>
    <w:rsid w:val="00F644C4"/>
    <w:rsid w:val="00F64CB0"/>
    <w:rsid w:val="00F6520B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54FE"/>
    <w:rsid w:val="00F95749"/>
    <w:rsid w:val="00F96A45"/>
    <w:rsid w:val="00F96D27"/>
    <w:rsid w:val="00FA0931"/>
    <w:rsid w:val="00FA740F"/>
    <w:rsid w:val="00FB1034"/>
    <w:rsid w:val="00FB1399"/>
    <w:rsid w:val="00FB1D92"/>
    <w:rsid w:val="00FB3921"/>
    <w:rsid w:val="00FB5D76"/>
    <w:rsid w:val="00FC0D08"/>
    <w:rsid w:val="00FC2557"/>
    <w:rsid w:val="00FC359F"/>
    <w:rsid w:val="00FC35DC"/>
    <w:rsid w:val="00FD00B8"/>
    <w:rsid w:val="00FD1BC7"/>
    <w:rsid w:val="00FD52B6"/>
    <w:rsid w:val="00FD67DD"/>
    <w:rsid w:val="00FE0053"/>
    <w:rsid w:val="00FE264A"/>
    <w:rsid w:val="00FE4B99"/>
    <w:rsid w:val="00FE5882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99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99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70AF-EB9D-4B88-B00D-F752A36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Курмансеитова Сауле Темирбековна</dc:creator>
  <cp:keywords/>
  <cp:lastModifiedBy>Галия</cp:lastModifiedBy>
  <cp:revision>3</cp:revision>
  <cp:lastPrinted>2020-05-04T13:32:00Z</cp:lastPrinted>
  <dcterms:created xsi:type="dcterms:W3CDTF">2020-05-04T13:32:00Z</dcterms:created>
  <dcterms:modified xsi:type="dcterms:W3CDTF">2020-05-26T09:53:00Z</dcterms:modified>
</cp:coreProperties>
</file>